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215A4">
      <w:pPr>
        <w:jc w:val="center"/>
        <w:rPr>
          <w:rFonts w:hint="eastAsia"/>
          <w:b/>
          <w:bCs/>
          <w:sz w:val="28"/>
          <w:szCs w:val="36"/>
        </w:rPr>
      </w:pPr>
      <w:r>
        <w:rPr>
          <w:rFonts w:hint="eastAsia"/>
          <w:b/>
          <w:bCs/>
          <w:sz w:val="28"/>
          <w:szCs w:val="36"/>
        </w:rPr>
        <w:t>教育部关于建立健全高校师德建设长效机制的意见</w:t>
      </w:r>
    </w:p>
    <w:p w14:paraId="6F2DDE38">
      <w:pPr>
        <w:jc w:val="right"/>
        <w:rPr>
          <w:rFonts w:hint="eastAsia"/>
        </w:rPr>
      </w:pPr>
      <w:r>
        <w:rPr>
          <w:rFonts w:hint="eastAsia"/>
        </w:rPr>
        <w:t>教师〔2014〕10号</w:t>
      </w:r>
    </w:p>
    <w:p w14:paraId="5E76382E">
      <w:pPr>
        <w:rPr>
          <w:rFonts w:hint="eastAsia"/>
        </w:rPr>
      </w:pPr>
      <w:r>
        <w:rPr>
          <w:rFonts w:hint="eastAsia"/>
        </w:rPr>
        <w:t>各省、自治区、直辖市教育厅（教委），有关部门（单位）教育司（局），新疆生产建设兵团教育局，部属各高等学校：</w:t>
      </w:r>
    </w:p>
    <w:p w14:paraId="3073CF18">
      <w:pPr>
        <w:rPr>
          <w:rFonts w:hint="eastAsia"/>
        </w:rPr>
      </w:pPr>
      <w:r>
        <w:rPr>
          <w:rFonts w:hint="eastAsia"/>
        </w:rPr>
        <w:t>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14:paraId="2440795F">
      <w:pPr>
        <w:rPr>
          <w:rFonts w:hint="eastAsia"/>
        </w:rPr>
      </w:pPr>
      <w:r>
        <w:rPr>
          <w:rFonts w:hint="eastAsia"/>
        </w:rPr>
        <w:t>　　一、深刻认识新时期建立健全高校师德建设长效机制的重要性和紧迫性</w:t>
      </w:r>
    </w:p>
    <w:p w14:paraId="4F878753">
      <w:pPr>
        <w:rPr>
          <w:rFonts w:hint="eastAsia"/>
        </w:rPr>
      </w:pPr>
      <w:r>
        <w:rPr>
          <w:rFonts w:hint="eastAsia"/>
        </w:rPr>
        <w:t>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14:paraId="688AA035">
      <w:pPr>
        <w:rPr>
          <w:rFonts w:hint="eastAsia"/>
        </w:rPr>
      </w:pPr>
      <w:r>
        <w:rPr>
          <w:rFonts w:hint="eastAsia"/>
        </w:rPr>
        <w:t>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14:paraId="0695F090">
      <w:pPr>
        <w:rPr>
          <w:rFonts w:hint="eastAsia"/>
        </w:rPr>
      </w:pPr>
      <w:r>
        <w:rPr>
          <w:rFonts w:hint="eastAsia"/>
        </w:rPr>
        <w:t>　　二、建立健全高校师德建设长效机制的原则和要求</w:t>
      </w:r>
    </w:p>
    <w:p w14:paraId="2A0C41E7">
      <w:pPr>
        <w:rPr>
          <w:rFonts w:hint="eastAsia"/>
        </w:rPr>
      </w:pPr>
      <w:r>
        <w:rPr>
          <w:rFonts w:hint="eastAsia"/>
        </w:rPr>
        <w:t>　　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14:paraId="52D22C8F">
      <w:pPr>
        <w:rPr>
          <w:rFonts w:hint="eastAsia"/>
        </w:rPr>
      </w:pPr>
      <w:r>
        <w:rPr>
          <w:rFonts w:hint="eastAsia"/>
        </w:rPr>
        <w:t>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14:paraId="4F409F8C">
      <w:pPr>
        <w:rPr>
          <w:rFonts w:hint="eastAsia"/>
        </w:rPr>
      </w:pPr>
      <w:r>
        <w:rPr>
          <w:rFonts w:hint="eastAsia"/>
        </w:rPr>
        <w:t>　　三、建立健全高校师德建设长效机制的主要举措</w:t>
      </w:r>
    </w:p>
    <w:p w14:paraId="057F5A73">
      <w:pPr>
        <w:rPr>
          <w:rFonts w:hint="eastAsia"/>
        </w:rPr>
      </w:pPr>
      <w:r>
        <w:rPr>
          <w:rFonts w:hint="eastAsia"/>
        </w:rPr>
        <w:t>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14:paraId="11F40B8F">
      <w:pPr>
        <w:rPr>
          <w:rFonts w:hint="eastAsia"/>
        </w:rPr>
      </w:pPr>
      <w:r>
        <w:rPr>
          <w:rFonts w:hint="eastAsia"/>
        </w:rPr>
        <w:t>　　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14:paraId="4A42457C">
      <w:pPr>
        <w:rPr>
          <w:rFonts w:hint="eastAsia"/>
        </w:rPr>
      </w:pPr>
      <w:r>
        <w:rPr>
          <w:rFonts w:hint="eastAsia"/>
        </w:rPr>
        <w:t>　　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14:paraId="25A7AE13">
      <w:pPr>
        <w:rPr>
          <w:rFonts w:hint="eastAsia"/>
        </w:rPr>
      </w:pPr>
      <w:r>
        <w:rPr>
          <w:rFonts w:hint="eastAsia"/>
        </w:rPr>
        <w:t>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14:paraId="2829D149">
      <w:pPr>
        <w:rPr>
          <w:rFonts w:hint="eastAsia"/>
        </w:rPr>
      </w:pPr>
      <w:r>
        <w:rPr>
          <w:rFonts w:hint="eastAsia"/>
        </w:rPr>
        <w:t>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14:paraId="2692AC10">
      <w:pPr>
        <w:rPr>
          <w:rFonts w:hint="eastAsia"/>
        </w:rPr>
      </w:pPr>
      <w:r>
        <w:rPr>
          <w:rFonts w:hint="eastAsia"/>
        </w:rPr>
        <w:t>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14:paraId="02737248">
      <w:pPr>
        <w:rPr>
          <w:rFonts w:hint="eastAsia"/>
        </w:rPr>
      </w:pPr>
      <w:r>
        <w:rPr>
          <w:rFonts w:hint="eastAsia"/>
        </w:rPr>
        <w:t>　　四、充分激发高校教师加强师德建设的自觉性</w:t>
      </w:r>
    </w:p>
    <w:p w14:paraId="5986B603">
      <w:pPr>
        <w:rPr>
          <w:rFonts w:hint="eastAsia"/>
        </w:rPr>
      </w:pPr>
      <w:r>
        <w:rPr>
          <w:rFonts w:hint="eastAsia"/>
        </w:rPr>
        <w:t>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14:paraId="54B7055D">
      <w:pPr>
        <w:rPr>
          <w:rFonts w:hint="eastAsia"/>
        </w:rPr>
      </w:pPr>
      <w:r>
        <w:rPr>
          <w:rFonts w:hint="eastAsia"/>
        </w:rPr>
        <w:t>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14:paraId="28DE9D57">
      <w:pPr>
        <w:rPr>
          <w:rFonts w:hint="eastAsia"/>
        </w:rPr>
      </w:pPr>
      <w:r>
        <w:rPr>
          <w:rFonts w:hint="eastAsia"/>
        </w:rPr>
        <w:t>　　五、切实明确高校师德建设工作的责任主体</w:t>
      </w:r>
    </w:p>
    <w:p w14:paraId="65A7FF69">
      <w:pPr>
        <w:rPr>
          <w:rFonts w:hint="eastAsia"/>
        </w:rPr>
      </w:pPr>
      <w:r>
        <w:rPr>
          <w:rFonts w:hint="eastAsia"/>
        </w:rPr>
        <w:t>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14:paraId="49FFDE72">
      <w:pPr>
        <w:rPr>
          <w:rFonts w:hint="eastAsia"/>
        </w:rPr>
      </w:pPr>
      <w:r>
        <w:rPr>
          <w:rFonts w:hint="eastAsia"/>
        </w:rPr>
        <w:t>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14:paraId="25D2E429">
      <w:pPr>
        <w:rPr>
          <w:rFonts w:hint="eastAsia"/>
        </w:rPr>
      </w:pPr>
      <w:r>
        <w:rPr>
          <w:rFonts w:hint="eastAsia"/>
        </w:rPr>
        <w:t>　　各地各校要根据实际制订具体的实施办法。</w:t>
      </w:r>
    </w:p>
    <w:p w14:paraId="1920B759">
      <w:pPr>
        <w:jc w:val="right"/>
        <w:rPr>
          <w:rFonts w:hint="eastAsia"/>
        </w:rPr>
      </w:pPr>
      <w:r>
        <w:rPr>
          <w:rFonts w:hint="eastAsia"/>
        </w:rPr>
        <w:t>教育部</w:t>
      </w:r>
    </w:p>
    <w:p w14:paraId="18C4B34C">
      <w:pPr>
        <w:jc w:val="right"/>
      </w:pPr>
      <w:r>
        <w:rPr>
          <w:rFonts w:hint="eastAsia"/>
        </w:rPr>
        <w:t>2014年9月29日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5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2025-03-10T02:41:10Z</dcterms:created>
  <dc:creator>Administrator</dc:creator>
  <cp:lastModifiedBy>徐坚强</cp:lastModifiedBy>
  <dcterms:modified xsi:type="dcterms:W3CDTF">2025-03-10T02:41:49Z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eyJoZGlkIjoiMDJkYzcyMTQ0NmFiNmFkNGVkNTZkZDk0Y2I1ZGUwNGUiLCJ1c2VySWQiOiIyNzU1MzAwNTUifQ==</vt:lpwstr>
  </property>
  <property fmtid="{D5CDD505-2E9C-101B-9397-08002B2CF9AE}" pid="4" name="ICV">
    <vt:lpwstr>6298E586DC6F41C187884844B3642E3D_12</vt:lpwstr>
  </property>
</Properties>
</file>